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920D9" w14:textId="77777777" w:rsidR="00CC70A4" w:rsidRPr="00CC70A4" w:rsidRDefault="00CC70A4" w:rsidP="00CC70A4">
      <w:pPr>
        <w:shd w:val="clear" w:color="auto" w:fill="003DA5"/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48"/>
          <w:szCs w:val="48"/>
          <w:lang w:eastAsia="fr-FR"/>
        </w:rPr>
      </w:pPr>
      <w:r w:rsidRPr="00CC70A4">
        <w:rPr>
          <w:rFonts w:ascii="inherit" w:eastAsia="Times New Roman" w:hAnsi="inherit" w:cs="Times New Roman"/>
          <w:b/>
          <w:bCs/>
          <w:caps/>
          <w:color w:val="FFFFFF"/>
          <w:kern w:val="36"/>
          <w:sz w:val="48"/>
          <w:szCs w:val="48"/>
          <w:lang w:eastAsia="fr-FR"/>
        </w:rPr>
        <w:t>CHARGÉ DE CLIENTÈLE</w:t>
      </w:r>
      <w:r w:rsidRPr="00CC70A4">
        <w:rPr>
          <w:rFonts w:ascii="inherit" w:eastAsia="Times New Roman" w:hAnsi="inherit" w:cs="Times New Roman"/>
          <w:caps/>
          <w:color w:val="FFFFFF"/>
          <w:kern w:val="36"/>
          <w:sz w:val="48"/>
          <w:szCs w:val="48"/>
          <w:lang w:eastAsia="fr-FR"/>
        </w:rPr>
        <w:t>F/H</w:t>
      </w:r>
    </w:p>
    <w:p w14:paraId="318E093D" w14:textId="77777777" w:rsidR="00CC70A4" w:rsidRPr="00CC70A4" w:rsidRDefault="00CC70A4" w:rsidP="00CC70A4">
      <w:pPr>
        <w:shd w:val="clear" w:color="auto" w:fill="003DA5"/>
        <w:spacing w:after="100" w:afterAutospacing="1" w:line="240" w:lineRule="auto"/>
        <w:jc w:val="center"/>
        <w:rPr>
          <w:rFonts w:ascii="Roboto" w:eastAsia="Times New Roman" w:hAnsi="Roboto" w:cs="Times New Roman"/>
          <w:color w:val="FFFFFF"/>
          <w:sz w:val="27"/>
          <w:szCs w:val="27"/>
          <w:lang w:eastAsia="fr-FR"/>
        </w:rPr>
      </w:pPr>
      <w:r w:rsidRPr="00CC70A4">
        <w:rPr>
          <w:rFonts w:ascii="Roboto" w:eastAsia="Times New Roman" w:hAnsi="Roboto" w:cs="Times New Roman"/>
          <w:b/>
          <w:bCs/>
          <w:color w:val="FFFFFF"/>
          <w:sz w:val="27"/>
          <w:szCs w:val="27"/>
          <w:lang w:eastAsia="fr-FR"/>
        </w:rPr>
        <w:t>Vous accueillez les clients, les conseillez et leur vendez les produits et services adaptés à leurs besoins</w:t>
      </w:r>
    </w:p>
    <w:p w14:paraId="31052BEC" w14:textId="77777777" w:rsidR="00CC70A4" w:rsidRPr="00CC70A4" w:rsidRDefault="00CC70A4" w:rsidP="00CC70A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CC70A4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MISSION</w:t>
      </w:r>
    </w:p>
    <w:p w14:paraId="2E72D081" w14:textId="77777777" w:rsidR="00CC70A4" w:rsidRPr="00CC70A4" w:rsidRDefault="00CC70A4" w:rsidP="00CC70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Accueillir et accompagner les clients</w:t>
      </w: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dans la découverte de l'ensemble des offres de services proposés en bureau de Poste.</w:t>
      </w:r>
    </w:p>
    <w:p w14:paraId="05B5C18E" w14:textId="77777777" w:rsidR="00CC70A4" w:rsidRPr="00CC70A4" w:rsidRDefault="00CC70A4" w:rsidP="00CC70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Orienter les clients vers les interlocuteurs spécialisés</w:t>
      </w: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en fonction de leurs besoins, notamment auprès des conseillers financiers pour les produits financiers élaborés.</w:t>
      </w:r>
    </w:p>
    <w:p w14:paraId="28CF0C26" w14:textId="77777777" w:rsidR="00CC70A4" w:rsidRPr="00CC70A4" w:rsidRDefault="00CC70A4" w:rsidP="00CC70A4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</w:pPr>
      <w:r w:rsidRPr="00CC70A4">
        <w:rPr>
          <w:rFonts w:ascii="inherit" w:eastAsia="Times New Roman" w:hAnsi="inherit" w:cs="Times New Roman"/>
          <w:b/>
          <w:bCs/>
          <w:color w:val="003DA5"/>
          <w:sz w:val="36"/>
          <w:szCs w:val="36"/>
          <w:lang w:eastAsia="fr-FR"/>
        </w:rPr>
        <w:t>PROFIL</w:t>
      </w:r>
    </w:p>
    <w:p w14:paraId="2A11E40C" w14:textId="77777777" w:rsidR="00CC70A4" w:rsidRPr="00CC70A4" w:rsidRDefault="00CC70A4" w:rsidP="00CC70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 êtes titulaire d'un 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Bac</w:t>
      </w: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accompagné d'une première expérience en 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relation client face à face</w:t>
      </w: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, ou à la recherche d'un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 contrat en alternance</w:t>
      </w:r>
    </w:p>
    <w:p w14:paraId="0B667CD3" w14:textId="77777777" w:rsidR="00CC70A4" w:rsidRPr="00CC70A4" w:rsidRDefault="00CC70A4" w:rsidP="00CC70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 savez pérenniser le contact client et assurer leur satisfaction grâce à votre sens du service</w:t>
      </w:r>
    </w:p>
    <w:p w14:paraId="75CF63AB" w14:textId="77777777" w:rsidR="00CC70A4" w:rsidRPr="00CC70A4" w:rsidRDefault="00CC70A4" w:rsidP="00CC70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Votre 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disponibilité</w:t>
      </w: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, 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amabilité </w:t>
      </w: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et 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professionnalisme </w:t>
      </w: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 permettent de conseiller et vendre les produits et services appropriés au besoin de votre public</w:t>
      </w:r>
    </w:p>
    <w:p w14:paraId="302FA017" w14:textId="77777777" w:rsidR="00CC70A4" w:rsidRPr="00CC70A4" w:rsidRDefault="00CC70A4" w:rsidP="00CC70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</w:pP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Vous savez mettre à profit votre 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rigueur </w:t>
      </w: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et 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capacité d'adaptation</w:t>
      </w:r>
      <w:r w:rsidRPr="00CC70A4">
        <w:rPr>
          <w:rFonts w:ascii="Roboto" w:eastAsia="Times New Roman" w:hAnsi="Roboto" w:cs="Times New Roman"/>
          <w:color w:val="30353A"/>
          <w:sz w:val="27"/>
          <w:szCs w:val="27"/>
          <w:lang w:eastAsia="fr-FR"/>
        </w:rPr>
        <w:t> au sein de l'équipe du bureau de Poste</w:t>
      </w:r>
    </w:p>
    <w:p w14:paraId="2E1D6DB2" w14:textId="77777777" w:rsidR="00AA39CD" w:rsidRDefault="00CC70A4" w:rsidP="00CC70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</w:pP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La Poste Groupe change, nos métiers évoluent.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br/>
        <w:t>Etre toujours au plus près des Français, développer la confiance dans le numérique et être acteur de la transformation écologique, c'est aussi le sens de notre métier.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br/>
        <w:t>Rejoindre La Poste Groupe, c'est rejoindre une entreprise responsable, riche de ses 238 000 collaborateurs !Pour l'égalité des chances, La Poste fait vivre la diversité. Nos postes sont ouverts à tous.</w:t>
      </w:r>
      <w:r w:rsidR="00AA39CD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 xml:space="preserve"> </w:t>
      </w:r>
      <w:bookmarkStart w:id="0" w:name="_GoBack"/>
      <w:bookmarkEnd w:id="0"/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Vous aussi, engagez-vous à nos côtés pour donner du sens à votre métier.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br/>
        <w:t>Vous voulez faire de la finance différemment ? La Banque Postale œuvre pour l'intérêt général, chaque jour, au plus proche de ses clients en envisageant la finance autrement : plus juste, plus responsable, plus citoyenne.</w:t>
      </w:r>
      <w:r w:rsidR="00AA39CD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 xml:space="preserve"> </w:t>
      </w: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Également attentive à ses collaborateurs, elle s'engage en faveur de la diversité et de l'égalité des chances pour donner accès à tous ses métiers sans discrimination.</w:t>
      </w:r>
    </w:p>
    <w:p w14:paraId="3A060940" w14:textId="77777777" w:rsidR="00CC70A4" w:rsidRPr="00CC70A4" w:rsidRDefault="00CC70A4" w:rsidP="00CC70A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</w:pPr>
      <w:r w:rsidRPr="00CC70A4">
        <w:rPr>
          <w:rFonts w:ascii="Roboto" w:eastAsia="Times New Roman" w:hAnsi="Roboto" w:cs="Times New Roman"/>
          <w:b/>
          <w:bCs/>
          <w:color w:val="30353A"/>
          <w:sz w:val="27"/>
          <w:szCs w:val="27"/>
          <w:lang w:eastAsia="fr-FR"/>
        </w:rPr>
        <w:t>Venez contribuer à bâtir l'acteur bancaire de référence de demain.</w:t>
      </w:r>
    </w:p>
    <w:sectPr w:rsidR="00CC70A4" w:rsidRPr="00CC7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C40A" w14:textId="77777777" w:rsidR="00AA39CD" w:rsidRDefault="00AA39CD" w:rsidP="00AA39CD">
      <w:pPr>
        <w:spacing w:after="0" w:line="240" w:lineRule="auto"/>
      </w:pPr>
      <w:r>
        <w:separator/>
      </w:r>
    </w:p>
  </w:endnote>
  <w:endnote w:type="continuationSeparator" w:id="0">
    <w:p w14:paraId="3E9FF7A3" w14:textId="77777777" w:rsidR="00AA39CD" w:rsidRDefault="00AA39CD" w:rsidP="00A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DDBF" w14:textId="77777777" w:rsidR="00AA39CD" w:rsidRDefault="00AA39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56DE" w14:textId="77777777" w:rsidR="00AA39CD" w:rsidRDefault="00AA39C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F81566" wp14:editId="7959D1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e334dfab0f2e405eca3f8cd" descr="{&quot;HashCode&quot;:8594036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B9C2FA" w14:textId="77777777" w:rsidR="00AA39CD" w:rsidRPr="00AA39CD" w:rsidRDefault="00AA39CD" w:rsidP="00AA39C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AA39CD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81566" id="_x0000_t202" coordsize="21600,21600" o:spt="202" path="m,l,21600r21600,l21600,xe">
              <v:stroke joinstyle="miter"/>
              <v:path gradientshapeok="t" o:connecttype="rect"/>
            </v:shapetype>
            <v:shape id="MSIPCM6e334dfab0f2e405eca3f8cd" o:spid="_x0000_s1026" type="#_x0000_t202" alt="{&quot;HashCode&quot;:85940360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AMWNOf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05B9C2FA" w14:textId="77777777" w:rsidR="00AA39CD" w:rsidRPr="00AA39CD" w:rsidRDefault="00AA39CD" w:rsidP="00AA39C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AA39CD">
                      <w:rPr>
                        <w:rFonts w:ascii="Calibri" w:hAnsi="Calibri" w:cs="Calibri"/>
                        <w:color w:val="0078D7"/>
                        <w:sz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919A" w14:textId="77777777" w:rsidR="00AA39CD" w:rsidRDefault="00AA39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9ED84" w14:textId="77777777" w:rsidR="00AA39CD" w:rsidRDefault="00AA39CD" w:rsidP="00AA39CD">
      <w:pPr>
        <w:spacing w:after="0" w:line="240" w:lineRule="auto"/>
      </w:pPr>
      <w:r>
        <w:separator/>
      </w:r>
    </w:p>
  </w:footnote>
  <w:footnote w:type="continuationSeparator" w:id="0">
    <w:p w14:paraId="23E8F190" w14:textId="77777777" w:rsidR="00AA39CD" w:rsidRDefault="00AA39CD" w:rsidP="00AA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911A" w14:textId="77777777" w:rsidR="00AA39CD" w:rsidRDefault="00AA39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D4B3" w14:textId="77777777" w:rsidR="00AA39CD" w:rsidRDefault="00AA39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0DC7" w14:textId="77777777" w:rsidR="00AA39CD" w:rsidRDefault="00AA39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A4"/>
    <w:rsid w:val="00946470"/>
    <w:rsid w:val="00AA39CD"/>
    <w:rsid w:val="00C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90EA6"/>
  <w15:chartTrackingRefBased/>
  <w15:docId w15:val="{19B99801-0433-4883-BC6A-245CF83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9CD"/>
  </w:style>
  <w:style w:type="paragraph" w:styleId="Pieddepage">
    <w:name w:val="footer"/>
    <w:basedOn w:val="Normal"/>
    <w:link w:val="PieddepageCar"/>
    <w:uiPriority w:val="99"/>
    <w:unhideWhenUsed/>
    <w:rsid w:val="00AA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9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04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5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88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3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56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3773">
                              <w:marLeft w:val="1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77B4F15959341B9D8A2F5C5167F22" ma:contentTypeVersion="18" ma:contentTypeDescription="Crée un document." ma:contentTypeScope="" ma:versionID="0d4e09aa0428817c29b1d13e2cbd7f20">
  <xsd:schema xmlns:xsd="http://www.w3.org/2001/XMLSchema" xmlns:xs="http://www.w3.org/2001/XMLSchema" xmlns:p="http://schemas.microsoft.com/office/2006/metadata/properties" xmlns:ns3="3521b4f1-bab9-43e2-a1c7-c3a6253a4601" xmlns:ns4="169c1b34-5d35-4e29-a46b-b220390304f2" targetNamespace="http://schemas.microsoft.com/office/2006/metadata/properties" ma:root="true" ma:fieldsID="4f79347fcbeb01513dfae32240b927b6" ns3:_="" ns4:_="">
    <xsd:import namespace="3521b4f1-bab9-43e2-a1c7-c3a6253a4601"/>
    <xsd:import namespace="169c1b34-5d35-4e29-a46b-b2203903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b4f1-bab9-43e2-a1c7-c3a6253a4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1b34-5d35-4e29-a46b-b2203903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1b4f1-bab9-43e2-a1c7-c3a6253a4601" xsi:nil="true"/>
  </documentManagement>
</p:properties>
</file>

<file path=customXml/itemProps1.xml><?xml version="1.0" encoding="utf-8"?>
<ds:datastoreItem xmlns:ds="http://schemas.openxmlformats.org/officeDocument/2006/customXml" ds:itemID="{7184EE10-3C22-4ED2-B5D9-08E1C443E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1b4f1-bab9-43e2-a1c7-c3a6253a4601"/>
    <ds:schemaRef ds:uri="169c1b34-5d35-4e29-a46b-b2203903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D207B-F283-4AC0-B1DB-FA0A3F88D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51664-F889-488E-82C2-AA80BF731FD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3521b4f1-bab9-43e2-a1c7-c3a6253a4601"/>
    <ds:schemaRef ds:uri="169c1b34-5d35-4e29-a46b-b220390304f2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PADEL Frederic</dc:creator>
  <cp:keywords/>
  <dc:description/>
  <cp:lastModifiedBy>PADEL Frederic</cp:lastModifiedBy>
  <cp:revision>1</cp:revision>
  <dcterms:created xsi:type="dcterms:W3CDTF">2024-03-27T10:55:00Z</dcterms:created>
  <dcterms:modified xsi:type="dcterms:W3CDTF">2024-03-27T11:06:00Z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etDate">
    <vt:lpwstr>2024-03-27T11:05:55Z</vt:lpwstr>
  </property>
  <property fmtid="{D5CDD505-2E9C-101B-9397-08002B2CF9AE}" pid="4" name="MSIP_Label_ee0428da-ac0f-4a84-a429-a80e20cb35de_Method">
    <vt:lpwstr>Standard</vt:lpwstr>
  </property>
  <property fmtid="{D5CDD505-2E9C-101B-9397-08002B2CF9AE}" pid="5" name="MSIP_Label_ee0428da-ac0f-4a84-a429-a80e20cb35de_Name">
    <vt:lpwstr>ee0428da-ac0f-4a84-a429-a80e20cb35de</vt:lpwstr>
  </property>
  <property fmtid="{D5CDD505-2E9C-101B-9397-08002B2CF9AE}" pid="6" name="MSIP_Label_ee0428da-ac0f-4a84-a429-a80e20cb35de_SiteId">
    <vt:lpwstr>80c03608-5f64-40bb-9c70-9394abe6011c</vt:lpwstr>
  </property>
  <property fmtid="{D5CDD505-2E9C-101B-9397-08002B2CF9AE}" pid="7" name="MSIP_Label_ee0428da-ac0f-4a84-a429-a80e20cb35de_ActionId">
    <vt:lpwstr>5bb1ccc0-24c1-481e-9231-b3d90251c9cb</vt:lpwstr>
  </property>
  <property fmtid="{D5CDD505-2E9C-101B-9397-08002B2CF9AE}" pid="8" name="MSIP_Label_ee0428da-ac0f-4a84-a429-a80e20cb35de_ContentBits">
    <vt:lpwstr>2</vt:lpwstr>
  </property>
  <property fmtid="{D5CDD505-2E9C-101B-9397-08002B2CF9AE}" pid="9" name="ContentTypeId">
    <vt:lpwstr>0x0101009E377B4F15959341B9D8A2F5C5167F22</vt:lpwstr>
  </property>
</Properties>
</file>